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Estimate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business 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Estimate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Valid until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License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3060" w:type="dxa"/>
            <w:tcBorders/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Scope of work</w:t>
      </w:r>
    </w:p>
    <w:tbl>
      <w:tblPr>
        <w:tblW w:w="10200" w:type="dxa"/>
        <w:tblLayout w:type="fixed"/>
      </w:tblPr>
      <w:tblGrid>
        <w:gridCol w:w="10200"/>
      </w:tblGrid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200" w:type="dxa"/>
        <w:tblLayout w:type="fixed"/>
      </w:tblPr>
      <w:tblGrid>
        <w:gridCol w:w="5304"/>
        <w:gridCol w:w="1224"/>
        <w:gridCol w:w="1836"/>
        <w:gridCol w:w="1836"/>
      </w:tblGrid>
      <w:tr>
        <w:trPr>
          <w:trHeight w:val="480"/>
        </w:trPr>
        <w:tc>
          <w:tcPr>
            <w:tcW w:w="5304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22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692" w:type="dxa"/>
        <w:jc w:val="right"/>
        <w:tblLayout w:type="fixed"/>
      </w:tblPr>
      <w:tblGrid>
        <w:gridCol w:w="1836"/>
        <w:gridCol w:w="510"/>
        <w:gridCol w:w="306"/>
        <w:gridCol w:w="2040"/>
      </w:tblGrid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Sales tax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Deposit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Notes and terms</w:t>
      </w:r>
    </w:p>
    <w:tbl>
      <w:tblPr>
        <w:tblW w:w="10200" w:type="dxa"/>
        <w:tblLayout w:type="fixed"/>
      </w:tblPr>
      <w:tblGrid>
        <w:gridCol w:w="10200"/>
      </w:tblGrid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tbl>
      <w:tblPr>
        <w:tblW w:w="10200" w:type="dxa"/>
        <w:tblLayout w:type="fixed"/>
      </w:tblPr>
      <w:tblGrid>
        <w:gridCol w:w="4692"/>
        <w:gridCol w:w="816"/>
        <w:gridCol w:w="4692"/>
      </w:tblGrid>
      <w:tr>
        <w:trPr>
          <w:trHeight w:val="800"/>
        </w:trPr>
        <w:tc>
          <w:tcPr>
            <w:tcW w:w="4692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692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240"/>
        </w:trPr>
        <w:tc>
          <w:tcPr>
            <w:tcW w:w="469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Customer signature</w:t>
            </w: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69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</w:tr>
    </w:tbl>
    <w:sectPr>
      <w:footerReference w:type="default" r:id="rId2"/>
      <w:pgSz w:w="12240" w:h="15840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quoza.app/templates/estimate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Estimate</dc:title>
  <dc:creator>Quoza</dc:creator>
</cp:coreProperties>
</file>